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7E" w:rsidRDefault="0070397E">
      <w:pPr>
        <w:jc w:val="center"/>
        <w:rPr>
          <w:rFonts w:ascii="Tahoma" w:hAnsi="Tahoma"/>
          <w:sz w:val="24"/>
        </w:rPr>
      </w:pPr>
      <w:r>
        <w:rPr>
          <w:rFonts w:ascii="Tahoma" w:hAnsi="Tahoma"/>
          <w:b/>
          <w:sz w:val="40"/>
        </w:rPr>
        <w:t>WELCOME!</w:t>
      </w:r>
    </w:p>
    <w:p w:rsidR="0070397E" w:rsidRDefault="0070397E">
      <w:pPr>
        <w:jc w:val="center"/>
        <w:rPr>
          <w:rFonts w:ascii="Tahoma" w:hAnsi="Tahoma"/>
          <w:sz w:val="24"/>
        </w:rPr>
      </w:pPr>
      <w:proofErr w:type="gramStart"/>
      <w:r>
        <w:rPr>
          <w:rFonts w:ascii="Tahoma" w:hAnsi="Tahoma"/>
          <w:b/>
          <w:sz w:val="24"/>
        </w:rPr>
        <w:t>We’re</w:t>
      </w:r>
      <w:proofErr w:type="gramEnd"/>
      <w:r>
        <w:rPr>
          <w:rFonts w:ascii="Tahoma" w:hAnsi="Tahoma"/>
          <w:b/>
          <w:sz w:val="24"/>
        </w:rPr>
        <w:t xml:space="preserve"> glad you’ve chosen to visit </w:t>
      </w:r>
      <w:r w:rsidR="007066F7">
        <w:rPr>
          <w:rFonts w:ascii="Tahoma" w:hAnsi="Tahoma"/>
          <w:b/>
          <w:sz w:val="24"/>
        </w:rPr>
        <w:t>XX</w:t>
      </w:r>
      <w:r w:rsidRPr="007066F7">
        <w:rPr>
          <w:rFonts w:ascii="Tahoma" w:hAnsi="Tahoma"/>
          <w:b/>
          <w:sz w:val="24"/>
        </w:rPr>
        <w:t xml:space="preserve"> Chorus</w:t>
      </w:r>
      <w:r>
        <w:rPr>
          <w:rFonts w:ascii="Tahoma" w:hAnsi="Tahoma"/>
          <w:b/>
          <w:sz w:val="24"/>
        </w:rPr>
        <w:t xml:space="preserve"> </w:t>
      </w:r>
    </w:p>
    <w:p w:rsidR="0070397E" w:rsidRDefault="0070397E">
      <w:pPr>
        <w:rPr>
          <w:rFonts w:ascii="Tahoma" w:hAnsi="Tahoma"/>
          <w:sz w:val="24"/>
        </w:rPr>
      </w:pPr>
    </w:p>
    <w:p w:rsidR="0070397E" w:rsidRDefault="0070397E">
      <w:pPr>
        <w:rPr>
          <w:rFonts w:ascii="Tahoma" w:hAnsi="Tahoma"/>
          <w:sz w:val="24"/>
        </w:rPr>
      </w:pPr>
    </w:p>
    <w:p w:rsidR="0070397E" w:rsidRDefault="0070397E">
      <w:pPr>
        <w:rPr>
          <w:rFonts w:ascii="Tahoma" w:hAnsi="Tahoma"/>
          <w:sz w:val="24"/>
        </w:rPr>
      </w:pPr>
      <w:r>
        <w:rPr>
          <w:rFonts w:ascii="Tahoma" w:hAnsi="Tahoma"/>
          <w:b/>
          <w:sz w:val="24"/>
          <w:u w:val="single"/>
        </w:rPr>
        <w:t>Your First Visit</w:t>
      </w:r>
    </w:p>
    <w:p w:rsidR="0070397E" w:rsidRDefault="0070397E">
      <w:pPr>
        <w:rPr>
          <w:rFonts w:ascii="Tahoma" w:hAnsi="Tahoma"/>
          <w:sz w:val="24"/>
        </w:rPr>
      </w:pPr>
    </w:p>
    <w:p w:rsidR="00DC392B" w:rsidRPr="007066F7" w:rsidRDefault="00DC392B" w:rsidP="00DC392B">
      <w:pPr>
        <w:rPr>
          <w:rFonts w:ascii="Tahoma" w:hAnsi="Tahoma"/>
          <w:sz w:val="22"/>
          <w:szCs w:val="22"/>
        </w:rPr>
      </w:pPr>
      <w:r w:rsidRPr="007066F7">
        <w:rPr>
          <w:rFonts w:ascii="Tahoma" w:hAnsi="Tahoma"/>
          <w:sz w:val="22"/>
          <w:szCs w:val="22"/>
        </w:rPr>
        <w:t xml:space="preserve">On your first </w:t>
      </w:r>
      <w:proofErr w:type="gramStart"/>
      <w:r w:rsidRPr="007066F7">
        <w:rPr>
          <w:rFonts w:ascii="Tahoma" w:hAnsi="Tahoma"/>
          <w:sz w:val="22"/>
          <w:szCs w:val="22"/>
        </w:rPr>
        <w:t>visit</w:t>
      </w:r>
      <w:proofErr w:type="gramEnd"/>
      <w:r w:rsidRPr="007066F7">
        <w:rPr>
          <w:rFonts w:ascii="Tahoma" w:hAnsi="Tahoma"/>
          <w:sz w:val="22"/>
          <w:szCs w:val="22"/>
        </w:rPr>
        <w:t xml:space="preserve"> you will have an opportunity to watch and listen to the chorus and </w:t>
      </w:r>
      <w:r w:rsidR="000651D9" w:rsidRPr="007066F7">
        <w:rPr>
          <w:rFonts w:ascii="Tahoma" w:hAnsi="Tahoma"/>
          <w:sz w:val="22"/>
          <w:szCs w:val="22"/>
        </w:rPr>
        <w:t xml:space="preserve">be </w:t>
      </w:r>
      <w:r w:rsidRPr="007066F7">
        <w:rPr>
          <w:rFonts w:ascii="Tahoma" w:hAnsi="Tahoma"/>
          <w:sz w:val="22"/>
          <w:szCs w:val="22"/>
        </w:rPr>
        <w:t xml:space="preserve">invited to participate with us </w:t>
      </w:r>
      <w:r w:rsidR="0070397E" w:rsidRPr="007066F7">
        <w:rPr>
          <w:rFonts w:ascii="Tahoma" w:hAnsi="Tahoma"/>
          <w:sz w:val="22"/>
          <w:szCs w:val="22"/>
        </w:rPr>
        <w:t xml:space="preserve">on the risers during </w:t>
      </w:r>
      <w:r w:rsidRPr="007066F7">
        <w:rPr>
          <w:rFonts w:ascii="Tahoma" w:hAnsi="Tahoma"/>
          <w:sz w:val="22"/>
          <w:szCs w:val="22"/>
        </w:rPr>
        <w:t xml:space="preserve">vocal </w:t>
      </w:r>
      <w:r w:rsidR="0070397E" w:rsidRPr="007066F7">
        <w:rPr>
          <w:rFonts w:ascii="Tahoma" w:hAnsi="Tahoma"/>
          <w:sz w:val="22"/>
          <w:szCs w:val="22"/>
        </w:rPr>
        <w:t>warm-ups</w:t>
      </w:r>
      <w:r w:rsidRPr="007066F7">
        <w:rPr>
          <w:rFonts w:ascii="Tahoma" w:hAnsi="Tahoma"/>
          <w:sz w:val="22"/>
          <w:szCs w:val="22"/>
        </w:rPr>
        <w:t xml:space="preserve">.  If you choose to, </w:t>
      </w:r>
      <w:proofErr w:type="gramStart"/>
      <w:r w:rsidRPr="007066F7">
        <w:rPr>
          <w:rFonts w:ascii="Tahoma" w:hAnsi="Tahoma"/>
          <w:sz w:val="22"/>
          <w:szCs w:val="22"/>
        </w:rPr>
        <w:t>we’ll</w:t>
      </w:r>
      <w:proofErr w:type="gramEnd"/>
      <w:r w:rsidRPr="007066F7">
        <w:rPr>
          <w:rFonts w:ascii="Tahoma" w:hAnsi="Tahoma"/>
          <w:sz w:val="22"/>
          <w:szCs w:val="22"/>
        </w:rPr>
        <w:t xml:space="preserve"> find you a place to stand and will invite you to SING along!</w:t>
      </w:r>
    </w:p>
    <w:p w:rsidR="00DC392B" w:rsidRPr="007066F7" w:rsidRDefault="00DC392B">
      <w:pPr>
        <w:rPr>
          <w:rFonts w:ascii="Tahoma" w:hAnsi="Tahoma"/>
          <w:sz w:val="22"/>
          <w:szCs w:val="22"/>
        </w:rPr>
      </w:pPr>
    </w:p>
    <w:p w:rsidR="0070397E" w:rsidRPr="007066F7" w:rsidRDefault="00DC392B">
      <w:pPr>
        <w:rPr>
          <w:rFonts w:ascii="Tahoma" w:hAnsi="Tahoma"/>
          <w:sz w:val="22"/>
          <w:szCs w:val="22"/>
        </w:rPr>
      </w:pPr>
      <w:r w:rsidRPr="007066F7">
        <w:rPr>
          <w:rFonts w:ascii="Tahoma" w:hAnsi="Tahoma"/>
          <w:sz w:val="22"/>
          <w:szCs w:val="22"/>
        </w:rPr>
        <w:t xml:space="preserve">You will also be invited to have an individual </w:t>
      </w:r>
      <w:r w:rsidR="0070397E" w:rsidRPr="007066F7">
        <w:rPr>
          <w:rFonts w:ascii="Tahoma" w:hAnsi="Tahoma"/>
          <w:sz w:val="22"/>
          <w:szCs w:val="22"/>
        </w:rPr>
        <w:t xml:space="preserve">voice part analysis (it’s free and it’s friendly!) </w:t>
      </w:r>
      <w:r w:rsidRPr="007066F7">
        <w:rPr>
          <w:rFonts w:ascii="Tahoma" w:hAnsi="Tahoma"/>
          <w:sz w:val="22"/>
          <w:szCs w:val="22"/>
        </w:rPr>
        <w:t xml:space="preserve">with </w:t>
      </w:r>
      <w:r w:rsidR="000651D9" w:rsidRPr="007066F7">
        <w:rPr>
          <w:rFonts w:ascii="Tahoma" w:hAnsi="Tahoma"/>
          <w:sz w:val="22"/>
          <w:szCs w:val="22"/>
        </w:rPr>
        <w:t xml:space="preserve">either </w:t>
      </w:r>
      <w:r w:rsidRPr="007066F7">
        <w:rPr>
          <w:rFonts w:ascii="Tahoma" w:hAnsi="Tahoma"/>
          <w:sz w:val="22"/>
          <w:szCs w:val="22"/>
        </w:rPr>
        <w:t>our Music Director or Assistant Director so that we can determine which of our four-part harmony sections is most appropriate for yo</w:t>
      </w:r>
      <w:r w:rsidR="000651D9" w:rsidRPr="007066F7">
        <w:rPr>
          <w:rFonts w:ascii="Tahoma" w:hAnsi="Tahoma"/>
          <w:sz w:val="22"/>
          <w:szCs w:val="22"/>
        </w:rPr>
        <w:t xml:space="preserve">u to sing. </w:t>
      </w:r>
      <w:r w:rsidRPr="007066F7">
        <w:rPr>
          <w:rFonts w:ascii="Tahoma" w:hAnsi="Tahoma"/>
          <w:sz w:val="22"/>
          <w:szCs w:val="22"/>
        </w:rPr>
        <w:t xml:space="preserve"> </w:t>
      </w:r>
    </w:p>
    <w:p w:rsidR="0070397E" w:rsidRPr="007066F7" w:rsidRDefault="0070397E">
      <w:pPr>
        <w:rPr>
          <w:rFonts w:ascii="Tahoma" w:hAnsi="Tahoma"/>
          <w:sz w:val="22"/>
          <w:szCs w:val="22"/>
        </w:rPr>
      </w:pPr>
    </w:p>
    <w:p w:rsidR="0070397E" w:rsidRPr="007066F7" w:rsidRDefault="0070397E">
      <w:pPr>
        <w:rPr>
          <w:rFonts w:ascii="Tahoma" w:hAnsi="Tahoma"/>
          <w:sz w:val="22"/>
          <w:szCs w:val="22"/>
        </w:rPr>
      </w:pPr>
      <w:r w:rsidRPr="007066F7">
        <w:rPr>
          <w:rFonts w:ascii="Tahoma" w:hAnsi="Tahoma"/>
          <w:sz w:val="22"/>
          <w:szCs w:val="22"/>
        </w:rPr>
        <w:t xml:space="preserve">If </w:t>
      </w:r>
      <w:proofErr w:type="gramStart"/>
      <w:r w:rsidRPr="007066F7">
        <w:rPr>
          <w:rFonts w:ascii="Tahoma" w:hAnsi="Tahoma"/>
          <w:sz w:val="22"/>
          <w:szCs w:val="22"/>
        </w:rPr>
        <w:t>we’re</w:t>
      </w:r>
      <w:proofErr w:type="gramEnd"/>
      <w:r w:rsidRPr="007066F7">
        <w:rPr>
          <w:rFonts w:ascii="Tahoma" w:hAnsi="Tahoma"/>
          <w:sz w:val="22"/>
          <w:szCs w:val="22"/>
        </w:rPr>
        <w:t xml:space="preserve"> singing a familiar song, you may want to sing along - after all, you love to sing!  We empathize, really we do, but </w:t>
      </w:r>
      <w:r w:rsidRPr="007066F7">
        <w:rPr>
          <w:rFonts w:ascii="Tahoma" w:hAnsi="Tahoma"/>
          <w:i/>
          <w:sz w:val="22"/>
          <w:szCs w:val="22"/>
        </w:rPr>
        <w:t>RESIST THE URGE... please</w:t>
      </w:r>
      <w:r w:rsidRPr="007066F7">
        <w:rPr>
          <w:rFonts w:ascii="Tahoma" w:hAnsi="Tahoma"/>
          <w:sz w:val="22"/>
          <w:szCs w:val="22"/>
        </w:rPr>
        <w:t xml:space="preserve">.  We ask this out of respect for the hard work our members have put into learning the music accurately and with our director’s interpretation.  In future weeks, once you have spent time learning </w:t>
      </w:r>
      <w:r w:rsidR="00DC392B" w:rsidRPr="007066F7">
        <w:rPr>
          <w:rFonts w:ascii="Tahoma" w:hAnsi="Tahoma"/>
          <w:sz w:val="22"/>
          <w:szCs w:val="22"/>
        </w:rPr>
        <w:t>one of our repertoire songs</w:t>
      </w:r>
      <w:r w:rsidRPr="007066F7">
        <w:rPr>
          <w:rFonts w:ascii="Tahoma" w:hAnsi="Tahoma"/>
          <w:sz w:val="22"/>
          <w:szCs w:val="22"/>
        </w:rPr>
        <w:t xml:space="preserve">, you are </w:t>
      </w:r>
      <w:r w:rsidRPr="007066F7">
        <w:rPr>
          <w:rFonts w:ascii="Tahoma" w:hAnsi="Tahoma"/>
          <w:i/>
          <w:sz w:val="22"/>
          <w:szCs w:val="22"/>
        </w:rPr>
        <w:t>welcome</w:t>
      </w:r>
      <w:r w:rsidRPr="007066F7">
        <w:rPr>
          <w:rFonts w:ascii="Tahoma" w:hAnsi="Tahoma"/>
          <w:sz w:val="22"/>
          <w:szCs w:val="22"/>
        </w:rPr>
        <w:t xml:space="preserve"> to join in singing whenever we are working on that song.  </w:t>
      </w:r>
      <w:r w:rsidR="000651D9" w:rsidRPr="007066F7">
        <w:rPr>
          <w:rFonts w:ascii="Tahoma" w:hAnsi="Tahoma"/>
          <w:sz w:val="22"/>
          <w:szCs w:val="22"/>
        </w:rPr>
        <w:t xml:space="preserve">You will be put on the risers next to someone who also sings your part. </w:t>
      </w:r>
      <w:r w:rsidRPr="007066F7">
        <w:rPr>
          <w:rFonts w:ascii="Tahoma" w:hAnsi="Tahoma"/>
          <w:sz w:val="22"/>
          <w:szCs w:val="22"/>
        </w:rPr>
        <w:t>The practice of “doing focused work with the music before we sing it with the group” is one that all our members live by out of respect for the team’s need to keep moving forward.</w:t>
      </w:r>
    </w:p>
    <w:p w:rsidR="0070397E" w:rsidRPr="007066F7" w:rsidRDefault="0070397E">
      <w:pPr>
        <w:rPr>
          <w:rFonts w:ascii="Tahoma" w:hAnsi="Tahoma"/>
          <w:sz w:val="22"/>
          <w:szCs w:val="22"/>
        </w:rPr>
      </w:pPr>
    </w:p>
    <w:p w:rsidR="0070397E" w:rsidRPr="007066F7" w:rsidRDefault="0070397E">
      <w:pPr>
        <w:rPr>
          <w:rFonts w:ascii="Tahoma" w:hAnsi="Tahoma"/>
          <w:sz w:val="22"/>
          <w:szCs w:val="22"/>
        </w:rPr>
      </w:pPr>
      <w:r w:rsidRPr="007066F7">
        <w:rPr>
          <w:rFonts w:ascii="Tahoma" w:hAnsi="Tahoma"/>
          <w:sz w:val="22"/>
          <w:szCs w:val="22"/>
        </w:rPr>
        <w:t xml:space="preserve">The only time we would ask you to step off the risers completely is when </w:t>
      </w:r>
      <w:proofErr w:type="gramStart"/>
      <w:r w:rsidRPr="007066F7">
        <w:rPr>
          <w:rFonts w:ascii="Tahoma" w:hAnsi="Tahoma"/>
          <w:sz w:val="22"/>
          <w:szCs w:val="22"/>
        </w:rPr>
        <w:t>we’re</w:t>
      </w:r>
      <w:proofErr w:type="gramEnd"/>
      <w:r w:rsidRPr="007066F7">
        <w:rPr>
          <w:rFonts w:ascii="Tahoma" w:hAnsi="Tahoma"/>
          <w:sz w:val="22"/>
          <w:szCs w:val="22"/>
        </w:rPr>
        <w:t xml:space="preserve"> going to do “full performance mode” or if we’re drilling choreography.  </w:t>
      </w:r>
      <w:proofErr w:type="gramStart"/>
      <w:r w:rsidRPr="007066F7">
        <w:rPr>
          <w:rFonts w:ascii="Tahoma" w:hAnsi="Tahoma"/>
          <w:sz w:val="22"/>
          <w:szCs w:val="22"/>
        </w:rPr>
        <w:t>That’s</w:t>
      </w:r>
      <w:proofErr w:type="gramEnd"/>
      <w:r w:rsidRPr="007066F7">
        <w:rPr>
          <w:rFonts w:ascii="Tahoma" w:hAnsi="Tahoma"/>
          <w:sz w:val="22"/>
          <w:szCs w:val="22"/>
        </w:rPr>
        <w:t xml:space="preserve"> for your own safety - you’ll want to be well out of the way when we start </w:t>
      </w:r>
      <w:r w:rsidR="000651D9" w:rsidRPr="007066F7">
        <w:rPr>
          <w:rFonts w:ascii="Tahoma" w:hAnsi="Tahoma"/>
          <w:sz w:val="22"/>
          <w:szCs w:val="22"/>
        </w:rPr>
        <w:t>moving</w:t>
      </w:r>
      <w:r w:rsidRPr="007066F7">
        <w:rPr>
          <w:rFonts w:ascii="Tahoma" w:hAnsi="Tahoma"/>
          <w:sz w:val="22"/>
          <w:szCs w:val="22"/>
        </w:rPr>
        <w:t xml:space="preserve">! </w:t>
      </w:r>
    </w:p>
    <w:p w:rsidR="00DC392B" w:rsidRPr="007066F7" w:rsidRDefault="00DC392B" w:rsidP="00DC392B">
      <w:pPr>
        <w:rPr>
          <w:sz w:val="22"/>
          <w:szCs w:val="22"/>
        </w:rPr>
      </w:pPr>
    </w:p>
    <w:p w:rsidR="00DC392B" w:rsidRPr="007066F7" w:rsidRDefault="00DC392B" w:rsidP="00DC392B">
      <w:pPr>
        <w:rPr>
          <w:rFonts w:ascii="Tahoma" w:hAnsi="Tahoma"/>
          <w:sz w:val="22"/>
          <w:szCs w:val="22"/>
        </w:rPr>
      </w:pPr>
      <w:r w:rsidRPr="007066F7">
        <w:rPr>
          <w:rFonts w:ascii="Tahoma" w:hAnsi="Tahoma"/>
          <w:sz w:val="22"/>
          <w:szCs w:val="22"/>
        </w:rPr>
        <w:t xml:space="preserve">We hope that you enjoy the </w:t>
      </w:r>
      <w:r w:rsidR="007066F7" w:rsidRPr="007066F7">
        <w:rPr>
          <w:rFonts w:ascii="Tahoma" w:hAnsi="Tahoma"/>
          <w:sz w:val="22"/>
          <w:szCs w:val="22"/>
        </w:rPr>
        <w:t>visit</w:t>
      </w:r>
      <w:r w:rsidRPr="007066F7">
        <w:rPr>
          <w:rFonts w:ascii="Tahoma" w:hAnsi="Tahoma"/>
          <w:sz w:val="22"/>
          <w:szCs w:val="22"/>
        </w:rPr>
        <w:t xml:space="preserve"> and that it inspires you to consider ongoing membership in this unique group.  </w:t>
      </w:r>
      <w:proofErr w:type="gramStart"/>
      <w:r w:rsidRPr="007066F7">
        <w:rPr>
          <w:rFonts w:ascii="Tahoma" w:hAnsi="Tahoma"/>
          <w:sz w:val="22"/>
          <w:szCs w:val="22"/>
        </w:rPr>
        <w:t>It’s</w:t>
      </w:r>
      <w:proofErr w:type="gramEnd"/>
      <w:r w:rsidRPr="007066F7">
        <w:rPr>
          <w:rFonts w:ascii="Tahoma" w:hAnsi="Tahoma"/>
          <w:sz w:val="22"/>
          <w:szCs w:val="22"/>
        </w:rPr>
        <w:t xml:space="preserve"> fun, it’s challenging and it’s rewarding</w:t>
      </w:r>
      <w:r w:rsidR="000651D9" w:rsidRPr="007066F7">
        <w:rPr>
          <w:rFonts w:ascii="Tahoma" w:hAnsi="Tahoma"/>
          <w:sz w:val="22"/>
          <w:szCs w:val="22"/>
        </w:rPr>
        <w:t>.</w:t>
      </w:r>
      <w:r w:rsidRPr="007066F7">
        <w:rPr>
          <w:rFonts w:ascii="Tahoma" w:hAnsi="Tahoma"/>
          <w:sz w:val="22"/>
          <w:szCs w:val="22"/>
        </w:rPr>
        <w:t xml:space="preserve"> </w:t>
      </w:r>
    </w:p>
    <w:p w:rsidR="00DC392B" w:rsidRPr="007066F7" w:rsidRDefault="00DC392B" w:rsidP="00DC392B">
      <w:pPr>
        <w:rPr>
          <w:rFonts w:ascii="Tahoma" w:hAnsi="Tahoma"/>
          <w:sz w:val="22"/>
          <w:szCs w:val="22"/>
        </w:rPr>
      </w:pPr>
    </w:p>
    <w:p w:rsidR="00DC392B" w:rsidRPr="007066F7" w:rsidRDefault="00DC392B" w:rsidP="00DC392B">
      <w:pPr>
        <w:rPr>
          <w:rFonts w:ascii="Tahoma" w:hAnsi="Tahoma"/>
          <w:sz w:val="22"/>
          <w:szCs w:val="22"/>
        </w:rPr>
      </w:pPr>
      <w:r w:rsidRPr="007066F7">
        <w:rPr>
          <w:rFonts w:ascii="Tahoma" w:hAnsi="Tahoma"/>
          <w:sz w:val="22"/>
          <w:szCs w:val="22"/>
        </w:rPr>
        <w:t>Enjoy your visit!</w:t>
      </w:r>
    </w:p>
    <w:p w:rsidR="00BC4D7A" w:rsidRDefault="00BC4D7A" w:rsidP="007066F7">
      <w:pPr>
        <w:rPr>
          <w:rFonts w:ascii="Tahoma" w:hAnsi="Tahoma"/>
          <w:sz w:val="22"/>
          <w:szCs w:val="22"/>
        </w:rPr>
      </w:pPr>
    </w:p>
    <w:p w:rsidR="00BC4D7A" w:rsidRDefault="00BC4D7A" w:rsidP="00BC4D7A">
      <w:pPr>
        <w:rPr>
          <w:rFonts w:ascii="Tahoma" w:hAnsi="Tahoma"/>
          <w:sz w:val="24"/>
        </w:rPr>
      </w:pPr>
      <w:r>
        <w:rPr>
          <w:rFonts w:ascii="Tahoma" w:hAnsi="Tahoma"/>
          <w:b/>
        </w:rPr>
        <w:br w:type="page"/>
      </w:r>
      <w:r>
        <w:rPr>
          <w:rFonts w:ascii="Tahoma" w:hAnsi="Tahoma"/>
          <w:b/>
          <w:sz w:val="24"/>
          <w:u w:val="single"/>
        </w:rPr>
        <w:lastRenderedPageBreak/>
        <w:t>Audition Process</w:t>
      </w:r>
    </w:p>
    <w:p w:rsidR="00BC4D7A" w:rsidRDefault="00BC4D7A" w:rsidP="00BC4D7A">
      <w:pPr>
        <w:pStyle w:val="BodyText"/>
        <w:spacing w:line="251" w:lineRule="auto"/>
        <w:ind w:left="0" w:firstLine="9"/>
        <w:rPr>
          <w:rFonts w:ascii="Tahoma" w:hAnsi="Tahoma" w:cs="Tahoma"/>
          <w:color w:val="0F0F11"/>
          <w:sz w:val="22"/>
          <w:szCs w:val="22"/>
        </w:rPr>
      </w:pPr>
    </w:p>
    <w:p w:rsidR="00BC4D7A" w:rsidRPr="00BC4D7A" w:rsidRDefault="00BC4D7A" w:rsidP="00BC4D7A">
      <w:pPr>
        <w:pStyle w:val="BodyText"/>
        <w:spacing w:line="251" w:lineRule="auto"/>
        <w:ind w:left="0" w:firstLine="9"/>
        <w:rPr>
          <w:rFonts w:ascii="Tahoma" w:hAnsi="Tahoma" w:cs="Tahoma"/>
          <w:color w:val="0F0F11"/>
          <w:sz w:val="20"/>
          <w:szCs w:val="20"/>
        </w:rPr>
      </w:pPr>
      <w:r w:rsidRPr="00BC4D7A">
        <w:rPr>
          <w:rFonts w:ascii="Tahoma" w:hAnsi="Tahoma" w:cs="Tahoma"/>
          <w:color w:val="0F0F11"/>
          <w:sz w:val="20"/>
          <w:szCs w:val="20"/>
        </w:rPr>
        <w:t>Each</w:t>
      </w:r>
      <w:r w:rsidRPr="00BC4D7A">
        <w:rPr>
          <w:rFonts w:ascii="Tahoma" w:hAnsi="Tahoma" w:cs="Tahoma"/>
          <w:color w:val="0F0F11"/>
          <w:spacing w:val="5"/>
          <w:sz w:val="20"/>
          <w:szCs w:val="20"/>
        </w:rPr>
        <w:t xml:space="preserve"> </w:t>
      </w:r>
      <w:r w:rsidRPr="00BC4D7A">
        <w:rPr>
          <w:rFonts w:ascii="Tahoma" w:hAnsi="Tahoma" w:cs="Tahoma"/>
          <w:color w:val="0F0F11"/>
          <w:sz w:val="20"/>
          <w:szCs w:val="20"/>
        </w:rPr>
        <w:t>prospective</w:t>
      </w:r>
      <w:r w:rsidRPr="00BC4D7A">
        <w:rPr>
          <w:rFonts w:ascii="Tahoma" w:hAnsi="Tahoma" w:cs="Tahoma"/>
          <w:color w:val="0F0F11"/>
          <w:spacing w:val="40"/>
          <w:sz w:val="20"/>
          <w:szCs w:val="20"/>
        </w:rPr>
        <w:t xml:space="preserve"> </w:t>
      </w:r>
      <w:r>
        <w:rPr>
          <w:rFonts w:ascii="Tahoma" w:hAnsi="Tahoma" w:cs="Tahoma"/>
          <w:color w:val="0F0F11"/>
          <w:sz w:val="20"/>
          <w:szCs w:val="20"/>
        </w:rPr>
        <w:t>chorus</w:t>
      </w:r>
      <w:r w:rsidRPr="00BC4D7A">
        <w:rPr>
          <w:rFonts w:ascii="Tahoma" w:hAnsi="Tahoma" w:cs="Tahoma"/>
          <w:color w:val="0F0F11"/>
          <w:spacing w:val="28"/>
          <w:sz w:val="20"/>
          <w:szCs w:val="20"/>
        </w:rPr>
        <w:t xml:space="preserve"> </w:t>
      </w:r>
      <w:r w:rsidRPr="00BC4D7A">
        <w:rPr>
          <w:rFonts w:ascii="Tahoma" w:hAnsi="Tahoma" w:cs="Tahoma"/>
          <w:color w:val="0F0F11"/>
          <w:sz w:val="20"/>
          <w:szCs w:val="20"/>
        </w:rPr>
        <w:t>member</w:t>
      </w:r>
      <w:r w:rsidRPr="00BC4D7A">
        <w:rPr>
          <w:rFonts w:ascii="Tahoma" w:hAnsi="Tahoma" w:cs="Tahoma"/>
          <w:color w:val="0F0F11"/>
          <w:spacing w:val="36"/>
          <w:sz w:val="20"/>
          <w:szCs w:val="20"/>
        </w:rPr>
        <w:t xml:space="preserve"> </w:t>
      </w:r>
      <w:r w:rsidRPr="00BC4D7A">
        <w:rPr>
          <w:rFonts w:ascii="Tahoma" w:hAnsi="Tahoma" w:cs="Tahoma"/>
          <w:color w:val="0F0F11"/>
          <w:sz w:val="20"/>
          <w:szCs w:val="20"/>
        </w:rPr>
        <w:t>has</w:t>
      </w:r>
      <w:r w:rsidRPr="00BC4D7A">
        <w:rPr>
          <w:rFonts w:ascii="Tahoma" w:hAnsi="Tahoma" w:cs="Tahoma"/>
          <w:color w:val="0F0F11"/>
          <w:spacing w:val="8"/>
          <w:sz w:val="20"/>
          <w:szCs w:val="20"/>
        </w:rPr>
        <w:t xml:space="preserve"> </w:t>
      </w:r>
      <w:r w:rsidRPr="00BC4D7A">
        <w:rPr>
          <w:rFonts w:ascii="Tahoma" w:hAnsi="Tahoma" w:cs="Tahoma"/>
          <w:color w:val="0F0F11"/>
          <w:sz w:val="20"/>
          <w:szCs w:val="20"/>
        </w:rPr>
        <w:t>an</w:t>
      </w:r>
      <w:r w:rsidRPr="00BC4D7A">
        <w:rPr>
          <w:rFonts w:ascii="Tahoma" w:hAnsi="Tahoma" w:cs="Tahoma"/>
          <w:color w:val="0F0F11"/>
          <w:spacing w:val="17"/>
          <w:sz w:val="20"/>
          <w:szCs w:val="20"/>
        </w:rPr>
        <w:t xml:space="preserve"> </w:t>
      </w:r>
      <w:r w:rsidRPr="00BC4D7A">
        <w:rPr>
          <w:rFonts w:ascii="Tahoma" w:hAnsi="Tahoma" w:cs="Tahoma"/>
          <w:color w:val="0F0F11"/>
          <w:spacing w:val="-1"/>
          <w:sz w:val="20"/>
          <w:szCs w:val="20"/>
        </w:rPr>
        <w:t>audition</w:t>
      </w:r>
      <w:r w:rsidRPr="00BC4D7A">
        <w:rPr>
          <w:rFonts w:ascii="Tahoma" w:hAnsi="Tahoma" w:cs="Tahoma"/>
          <w:color w:val="0F0F11"/>
          <w:spacing w:val="26"/>
          <w:sz w:val="20"/>
          <w:szCs w:val="20"/>
        </w:rPr>
        <w:t xml:space="preserve"> </w:t>
      </w:r>
      <w:r w:rsidRPr="00BC4D7A">
        <w:rPr>
          <w:rFonts w:ascii="Tahoma" w:hAnsi="Tahoma" w:cs="Tahoma"/>
          <w:color w:val="0F0F11"/>
          <w:sz w:val="20"/>
          <w:szCs w:val="20"/>
        </w:rPr>
        <w:t>she</w:t>
      </w:r>
      <w:r w:rsidRPr="00BC4D7A">
        <w:rPr>
          <w:rFonts w:ascii="Tahoma" w:hAnsi="Tahoma" w:cs="Tahoma"/>
          <w:color w:val="0F0F11"/>
          <w:spacing w:val="28"/>
          <w:sz w:val="20"/>
          <w:szCs w:val="20"/>
        </w:rPr>
        <w:t xml:space="preserve"> </w:t>
      </w:r>
      <w:r w:rsidRPr="00BC4D7A">
        <w:rPr>
          <w:rFonts w:ascii="Tahoma" w:hAnsi="Tahoma" w:cs="Tahoma"/>
          <w:color w:val="0F0F11"/>
          <w:sz w:val="20"/>
          <w:szCs w:val="20"/>
        </w:rPr>
        <w:t>must</w:t>
      </w:r>
      <w:r w:rsidRPr="00BC4D7A">
        <w:rPr>
          <w:rFonts w:ascii="Tahoma" w:hAnsi="Tahoma" w:cs="Tahoma"/>
          <w:color w:val="0F0F11"/>
          <w:spacing w:val="22"/>
          <w:sz w:val="20"/>
          <w:szCs w:val="20"/>
        </w:rPr>
        <w:t xml:space="preserve"> </w:t>
      </w:r>
      <w:r w:rsidRPr="00BC4D7A">
        <w:rPr>
          <w:rFonts w:ascii="Tahoma" w:hAnsi="Tahoma" w:cs="Tahoma"/>
          <w:color w:val="0F0F11"/>
          <w:sz w:val="20"/>
          <w:szCs w:val="20"/>
        </w:rPr>
        <w:t>pass</w:t>
      </w:r>
      <w:r w:rsidRPr="00BC4D7A">
        <w:rPr>
          <w:rFonts w:ascii="Tahoma" w:hAnsi="Tahoma" w:cs="Tahoma"/>
          <w:color w:val="0F0F11"/>
          <w:spacing w:val="19"/>
          <w:sz w:val="20"/>
          <w:szCs w:val="20"/>
        </w:rPr>
        <w:t xml:space="preserve"> </w:t>
      </w:r>
      <w:r w:rsidRPr="00BC4D7A">
        <w:rPr>
          <w:rFonts w:ascii="Tahoma" w:hAnsi="Tahoma" w:cs="Tahoma"/>
          <w:color w:val="0F0F11"/>
          <w:sz w:val="20"/>
          <w:szCs w:val="20"/>
        </w:rPr>
        <w:t>before</w:t>
      </w:r>
      <w:r w:rsidRPr="00BC4D7A">
        <w:rPr>
          <w:rFonts w:ascii="Tahoma" w:hAnsi="Tahoma" w:cs="Tahoma"/>
          <w:color w:val="0F0F11"/>
          <w:spacing w:val="20"/>
          <w:w w:val="102"/>
          <w:sz w:val="20"/>
          <w:szCs w:val="20"/>
        </w:rPr>
        <w:t xml:space="preserve"> </w:t>
      </w:r>
      <w:r w:rsidRPr="00BC4D7A">
        <w:rPr>
          <w:rFonts w:ascii="Tahoma" w:hAnsi="Tahoma" w:cs="Tahoma"/>
          <w:color w:val="0F0F11"/>
          <w:sz w:val="20"/>
          <w:szCs w:val="20"/>
        </w:rPr>
        <w:t>becoming</w:t>
      </w:r>
      <w:r w:rsidRPr="00BC4D7A">
        <w:rPr>
          <w:rFonts w:ascii="Tahoma" w:hAnsi="Tahoma" w:cs="Tahoma"/>
          <w:color w:val="0F0F11"/>
          <w:spacing w:val="25"/>
          <w:sz w:val="20"/>
          <w:szCs w:val="20"/>
        </w:rPr>
        <w:t xml:space="preserve"> </w:t>
      </w:r>
      <w:r w:rsidRPr="00BC4D7A">
        <w:rPr>
          <w:rFonts w:ascii="Tahoma" w:hAnsi="Tahoma" w:cs="Tahoma"/>
          <w:color w:val="0F0F11"/>
          <w:sz w:val="20"/>
          <w:szCs w:val="20"/>
        </w:rPr>
        <w:t>a</w:t>
      </w:r>
      <w:r w:rsidRPr="00BC4D7A">
        <w:rPr>
          <w:rFonts w:ascii="Tahoma" w:hAnsi="Tahoma" w:cs="Tahoma"/>
          <w:color w:val="0F0F11"/>
          <w:spacing w:val="7"/>
          <w:sz w:val="20"/>
          <w:szCs w:val="20"/>
        </w:rPr>
        <w:t xml:space="preserve"> </w:t>
      </w:r>
      <w:r w:rsidRPr="00BC4D7A">
        <w:rPr>
          <w:rFonts w:ascii="Tahoma" w:hAnsi="Tahoma" w:cs="Tahoma"/>
          <w:color w:val="0F0F11"/>
          <w:sz w:val="20"/>
          <w:szCs w:val="20"/>
        </w:rPr>
        <w:t>full</w:t>
      </w:r>
      <w:r w:rsidRPr="00BC4D7A">
        <w:rPr>
          <w:rFonts w:ascii="Tahoma" w:hAnsi="Tahoma" w:cs="Tahoma"/>
          <w:color w:val="0F0F11"/>
          <w:spacing w:val="21"/>
          <w:sz w:val="20"/>
          <w:szCs w:val="20"/>
        </w:rPr>
        <w:t xml:space="preserve"> </w:t>
      </w:r>
      <w:r w:rsidRPr="00BC4D7A">
        <w:rPr>
          <w:rFonts w:ascii="Tahoma" w:hAnsi="Tahoma" w:cs="Tahoma"/>
          <w:color w:val="0F0F11"/>
          <w:sz w:val="20"/>
          <w:szCs w:val="20"/>
        </w:rPr>
        <w:t>member</w:t>
      </w:r>
      <w:r w:rsidRPr="00BC4D7A">
        <w:rPr>
          <w:rFonts w:ascii="Tahoma" w:hAnsi="Tahoma" w:cs="Tahoma"/>
          <w:color w:val="0F0F11"/>
          <w:spacing w:val="35"/>
          <w:sz w:val="20"/>
          <w:szCs w:val="20"/>
        </w:rPr>
        <w:t xml:space="preserve"> </w:t>
      </w:r>
      <w:r w:rsidRPr="00BC4D7A">
        <w:rPr>
          <w:rFonts w:ascii="Tahoma" w:hAnsi="Tahoma" w:cs="Tahoma"/>
          <w:color w:val="0F0F11"/>
          <w:sz w:val="20"/>
          <w:szCs w:val="20"/>
        </w:rPr>
        <w:t>of</w:t>
      </w:r>
      <w:r w:rsidRPr="00BC4D7A">
        <w:rPr>
          <w:rFonts w:ascii="Tahoma" w:hAnsi="Tahoma" w:cs="Tahoma"/>
          <w:color w:val="0F0F11"/>
          <w:spacing w:val="3"/>
          <w:sz w:val="20"/>
          <w:szCs w:val="20"/>
        </w:rPr>
        <w:t xml:space="preserve"> </w:t>
      </w:r>
      <w:r w:rsidRPr="00BC4D7A">
        <w:rPr>
          <w:rFonts w:ascii="Tahoma" w:hAnsi="Tahoma" w:cs="Tahoma"/>
          <w:color w:val="0F0F11"/>
          <w:sz w:val="20"/>
          <w:szCs w:val="20"/>
        </w:rPr>
        <w:t>the</w:t>
      </w:r>
      <w:r w:rsidRPr="00BC4D7A">
        <w:rPr>
          <w:rFonts w:ascii="Tahoma" w:hAnsi="Tahoma" w:cs="Tahoma"/>
          <w:color w:val="0F0F11"/>
          <w:spacing w:val="21"/>
          <w:sz w:val="20"/>
          <w:szCs w:val="20"/>
        </w:rPr>
        <w:t xml:space="preserve"> </w:t>
      </w:r>
      <w:r w:rsidRPr="00BC4D7A">
        <w:rPr>
          <w:rFonts w:ascii="Tahoma" w:hAnsi="Tahoma" w:cs="Tahoma"/>
          <w:color w:val="0F0F11"/>
          <w:sz w:val="20"/>
          <w:szCs w:val="20"/>
        </w:rPr>
        <w:t xml:space="preserve">chorus. </w:t>
      </w:r>
      <w:r w:rsidRPr="00BC4D7A">
        <w:rPr>
          <w:rFonts w:ascii="Tahoma" w:hAnsi="Tahoma" w:cs="Tahoma"/>
          <w:color w:val="0F0F11"/>
          <w:spacing w:val="54"/>
          <w:sz w:val="20"/>
          <w:szCs w:val="20"/>
        </w:rPr>
        <w:t xml:space="preserve"> </w:t>
      </w:r>
      <w:proofErr w:type="gramStart"/>
      <w:r w:rsidRPr="00BC4D7A">
        <w:rPr>
          <w:rFonts w:ascii="Tahoma" w:hAnsi="Tahoma" w:cs="Tahoma"/>
          <w:color w:val="0F0F11"/>
          <w:sz w:val="20"/>
          <w:szCs w:val="20"/>
        </w:rPr>
        <w:t>Don't</w:t>
      </w:r>
      <w:proofErr w:type="gramEnd"/>
      <w:r w:rsidRPr="00BC4D7A">
        <w:rPr>
          <w:rFonts w:ascii="Tahoma" w:hAnsi="Tahoma" w:cs="Tahoma"/>
          <w:color w:val="0F0F11"/>
          <w:spacing w:val="1"/>
          <w:sz w:val="20"/>
          <w:szCs w:val="20"/>
        </w:rPr>
        <w:t xml:space="preserve"> </w:t>
      </w:r>
      <w:r w:rsidRPr="00BC4D7A">
        <w:rPr>
          <w:rFonts w:ascii="Tahoma" w:hAnsi="Tahoma" w:cs="Tahoma"/>
          <w:color w:val="0F0F11"/>
          <w:sz w:val="20"/>
          <w:szCs w:val="20"/>
        </w:rPr>
        <w:t>worry</w:t>
      </w:r>
      <w:r w:rsidRPr="00BC4D7A">
        <w:rPr>
          <w:rFonts w:ascii="Tahoma" w:hAnsi="Tahoma" w:cs="Tahoma"/>
          <w:color w:val="0F0F11"/>
          <w:sz w:val="20"/>
          <w:szCs w:val="20"/>
        </w:rPr>
        <w:t>, you</w:t>
      </w:r>
      <w:r w:rsidRPr="00BC4D7A">
        <w:rPr>
          <w:rFonts w:ascii="Tahoma" w:hAnsi="Tahoma" w:cs="Tahoma"/>
          <w:color w:val="0F0F11"/>
          <w:sz w:val="20"/>
          <w:szCs w:val="20"/>
        </w:rPr>
        <w:t>'ll</w:t>
      </w:r>
      <w:r w:rsidRPr="00BC4D7A">
        <w:rPr>
          <w:rFonts w:ascii="Tahoma" w:hAnsi="Tahoma" w:cs="Tahoma"/>
          <w:color w:val="0F0F11"/>
          <w:spacing w:val="27"/>
          <w:sz w:val="20"/>
          <w:szCs w:val="20"/>
        </w:rPr>
        <w:t xml:space="preserve"> </w:t>
      </w:r>
      <w:r w:rsidRPr="00BC4D7A">
        <w:rPr>
          <w:rFonts w:ascii="Tahoma" w:hAnsi="Tahoma" w:cs="Tahoma"/>
          <w:color w:val="0F0F11"/>
          <w:sz w:val="20"/>
          <w:szCs w:val="20"/>
        </w:rPr>
        <w:t>be</w:t>
      </w:r>
      <w:r w:rsidRPr="00BC4D7A">
        <w:rPr>
          <w:rFonts w:ascii="Tahoma" w:hAnsi="Tahoma" w:cs="Tahoma"/>
          <w:color w:val="0F0F11"/>
          <w:spacing w:val="-2"/>
          <w:sz w:val="20"/>
          <w:szCs w:val="20"/>
        </w:rPr>
        <w:t xml:space="preserve"> </w:t>
      </w:r>
      <w:r w:rsidRPr="00BC4D7A">
        <w:rPr>
          <w:rFonts w:ascii="Tahoma" w:hAnsi="Tahoma" w:cs="Tahoma"/>
          <w:color w:val="0F0F11"/>
          <w:sz w:val="20"/>
          <w:szCs w:val="20"/>
        </w:rPr>
        <w:t>g</w:t>
      </w:r>
      <w:r w:rsidRPr="00BC4D7A">
        <w:rPr>
          <w:rFonts w:ascii="Tahoma" w:hAnsi="Tahoma" w:cs="Tahoma"/>
          <w:color w:val="0F0F11"/>
          <w:spacing w:val="-12"/>
          <w:sz w:val="20"/>
          <w:szCs w:val="20"/>
        </w:rPr>
        <w:t>i</w:t>
      </w:r>
      <w:r w:rsidRPr="00BC4D7A">
        <w:rPr>
          <w:rFonts w:ascii="Tahoma" w:hAnsi="Tahoma" w:cs="Tahoma"/>
          <w:color w:val="0F0F11"/>
          <w:sz w:val="20"/>
          <w:szCs w:val="20"/>
        </w:rPr>
        <w:t>ven</w:t>
      </w:r>
      <w:r w:rsidRPr="00BC4D7A">
        <w:rPr>
          <w:rFonts w:ascii="Tahoma" w:hAnsi="Tahoma" w:cs="Tahoma"/>
          <w:color w:val="0F0F11"/>
          <w:w w:val="104"/>
          <w:sz w:val="20"/>
          <w:szCs w:val="20"/>
        </w:rPr>
        <w:t xml:space="preserve"> </w:t>
      </w:r>
      <w:r w:rsidRPr="00BC4D7A">
        <w:rPr>
          <w:rFonts w:ascii="Tahoma" w:hAnsi="Tahoma" w:cs="Tahoma"/>
          <w:color w:val="0F0F11"/>
          <w:spacing w:val="-3"/>
          <w:sz w:val="20"/>
          <w:szCs w:val="20"/>
        </w:rPr>
        <w:t>plenty</w:t>
      </w:r>
      <w:r w:rsidRPr="00BC4D7A">
        <w:rPr>
          <w:rFonts w:ascii="Tahoma" w:hAnsi="Tahoma" w:cs="Tahoma"/>
          <w:color w:val="0F0F11"/>
          <w:spacing w:val="25"/>
          <w:sz w:val="20"/>
          <w:szCs w:val="20"/>
        </w:rPr>
        <w:t xml:space="preserve"> </w:t>
      </w:r>
      <w:r w:rsidRPr="00BC4D7A">
        <w:rPr>
          <w:rFonts w:ascii="Tahoma" w:hAnsi="Tahoma" w:cs="Tahoma"/>
          <w:color w:val="0F0F11"/>
          <w:sz w:val="20"/>
          <w:szCs w:val="20"/>
        </w:rPr>
        <w:t>of</w:t>
      </w:r>
      <w:r w:rsidRPr="00BC4D7A">
        <w:rPr>
          <w:rFonts w:ascii="Tahoma" w:hAnsi="Tahoma" w:cs="Tahoma"/>
          <w:color w:val="0F0F11"/>
          <w:spacing w:val="11"/>
          <w:sz w:val="20"/>
          <w:szCs w:val="20"/>
        </w:rPr>
        <w:t xml:space="preserve"> </w:t>
      </w:r>
      <w:r w:rsidRPr="00BC4D7A">
        <w:rPr>
          <w:rFonts w:ascii="Tahoma" w:hAnsi="Tahoma" w:cs="Tahoma"/>
          <w:color w:val="0F0F11"/>
          <w:spacing w:val="-1"/>
          <w:sz w:val="20"/>
          <w:szCs w:val="20"/>
        </w:rPr>
        <w:t>time</w:t>
      </w:r>
      <w:r w:rsidRPr="00BC4D7A">
        <w:rPr>
          <w:rFonts w:ascii="Tahoma" w:hAnsi="Tahoma" w:cs="Tahoma"/>
          <w:color w:val="0F0F11"/>
          <w:spacing w:val="-5"/>
          <w:sz w:val="20"/>
          <w:szCs w:val="20"/>
        </w:rPr>
        <w:t xml:space="preserve"> </w:t>
      </w:r>
      <w:r w:rsidRPr="00BC4D7A">
        <w:rPr>
          <w:rFonts w:ascii="Tahoma" w:hAnsi="Tahoma" w:cs="Tahoma"/>
          <w:color w:val="0F0F11"/>
          <w:sz w:val="20"/>
          <w:szCs w:val="20"/>
        </w:rPr>
        <w:t>to</w:t>
      </w:r>
      <w:r w:rsidRPr="00BC4D7A">
        <w:rPr>
          <w:rFonts w:ascii="Tahoma" w:hAnsi="Tahoma" w:cs="Tahoma"/>
          <w:color w:val="0F0F11"/>
          <w:spacing w:val="38"/>
          <w:sz w:val="20"/>
          <w:szCs w:val="20"/>
        </w:rPr>
        <w:t xml:space="preserve"> </w:t>
      </w:r>
      <w:r w:rsidRPr="00BC4D7A">
        <w:rPr>
          <w:rFonts w:ascii="Tahoma" w:hAnsi="Tahoma" w:cs="Tahoma"/>
          <w:color w:val="0F0F11"/>
          <w:sz w:val="20"/>
          <w:szCs w:val="20"/>
        </w:rPr>
        <w:t>prepare</w:t>
      </w:r>
      <w:r w:rsidRPr="00BC4D7A">
        <w:rPr>
          <w:rFonts w:ascii="Tahoma" w:hAnsi="Tahoma" w:cs="Tahoma"/>
          <w:color w:val="0F0F11"/>
          <w:spacing w:val="25"/>
          <w:sz w:val="20"/>
          <w:szCs w:val="20"/>
        </w:rPr>
        <w:t xml:space="preserve"> </w:t>
      </w:r>
      <w:r w:rsidRPr="00BC4D7A">
        <w:rPr>
          <w:rFonts w:ascii="Tahoma" w:hAnsi="Tahoma" w:cs="Tahoma"/>
          <w:color w:val="0F0F11"/>
          <w:sz w:val="20"/>
          <w:szCs w:val="20"/>
        </w:rPr>
        <w:t>and</w:t>
      </w:r>
      <w:r w:rsidRPr="00BC4D7A">
        <w:rPr>
          <w:rFonts w:ascii="Tahoma" w:hAnsi="Tahoma" w:cs="Tahoma"/>
          <w:color w:val="0F0F11"/>
          <w:spacing w:val="22"/>
          <w:sz w:val="20"/>
          <w:szCs w:val="20"/>
        </w:rPr>
        <w:t xml:space="preserve"> </w:t>
      </w:r>
      <w:r w:rsidRPr="00BC4D7A">
        <w:rPr>
          <w:rFonts w:ascii="Tahoma" w:hAnsi="Tahoma" w:cs="Tahoma"/>
          <w:color w:val="0F0F11"/>
          <w:sz w:val="20"/>
          <w:szCs w:val="20"/>
        </w:rPr>
        <w:t>practice</w:t>
      </w:r>
      <w:r w:rsidRPr="00BC4D7A">
        <w:rPr>
          <w:rFonts w:ascii="Tahoma" w:hAnsi="Tahoma" w:cs="Tahoma"/>
          <w:color w:val="0F0F11"/>
          <w:spacing w:val="19"/>
          <w:sz w:val="20"/>
          <w:szCs w:val="20"/>
        </w:rPr>
        <w:t xml:space="preserve"> </w:t>
      </w:r>
      <w:r w:rsidRPr="00BC4D7A">
        <w:rPr>
          <w:rFonts w:ascii="Tahoma" w:hAnsi="Tahoma" w:cs="Tahoma"/>
          <w:color w:val="0F0F11"/>
          <w:spacing w:val="-1"/>
          <w:sz w:val="20"/>
          <w:szCs w:val="20"/>
        </w:rPr>
        <w:t>sessions</w:t>
      </w:r>
      <w:r w:rsidRPr="00BC4D7A">
        <w:rPr>
          <w:rFonts w:ascii="Tahoma" w:hAnsi="Tahoma" w:cs="Tahoma"/>
          <w:color w:val="0F0F11"/>
          <w:spacing w:val="35"/>
          <w:sz w:val="20"/>
          <w:szCs w:val="20"/>
        </w:rPr>
        <w:t xml:space="preserve"> </w:t>
      </w:r>
      <w:r w:rsidRPr="00BC4D7A">
        <w:rPr>
          <w:rFonts w:ascii="Tahoma" w:hAnsi="Tahoma" w:cs="Tahoma"/>
          <w:color w:val="0F0F11"/>
          <w:sz w:val="20"/>
          <w:szCs w:val="20"/>
        </w:rPr>
        <w:t>before</w:t>
      </w:r>
      <w:r w:rsidRPr="00BC4D7A">
        <w:rPr>
          <w:rFonts w:ascii="Tahoma" w:hAnsi="Tahoma" w:cs="Tahoma"/>
          <w:color w:val="0F0F11"/>
          <w:spacing w:val="21"/>
          <w:sz w:val="20"/>
          <w:szCs w:val="20"/>
        </w:rPr>
        <w:t xml:space="preserve"> </w:t>
      </w:r>
      <w:r w:rsidRPr="00BC4D7A">
        <w:rPr>
          <w:rFonts w:ascii="Tahoma" w:hAnsi="Tahoma" w:cs="Tahoma"/>
          <w:color w:val="0F0F11"/>
          <w:sz w:val="20"/>
          <w:szCs w:val="20"/>
        </w:rPr>
        <w:t>the</w:t>
      </w:r>
      <w:r w:rsidRPr="00BC4D7A">
        <w:rPr>
          <w:rFonts w:ascii="Tahoma" w:hAnsi="Tahoma" w:cs="Tahoma"/>
          <w:color w:val="0F0F11"/>
          <w:spacing w:val="43"/>
          <w:sz w:val="20"/>
          <w:szCs w:val="20"/>
        </w:rPr>
        <w:t xml:space="preserve"> </w:t>
      </w:r>
      <w:r w:rsidRPr="00BC4D7A">
        <w:rPr>
          <w:rFonts w:ascii="Tahoma" w:hAnsi="Tahoma" w:cs="Tahoma"/>
          <w:color w:val="0F0F11"/>
          <w:sz w:val="20"/>
          <w:szCs w:val="20"/>
        </w:rPr>
        <w:t>real</w:t>
      </w:r>
      <w:r w:rsidRPr="00BC4D7A">
        <w:rPr>
          <w:rFonts w:ascii="Tahoma" w:hAnsi="Tahoma" w:cs="Tahoma"/>
          <w:color w:val="0F0F11"/>
          <w:spacing w:val="2"/>
          <w:sz w:val="20"/>
          <w:szCs w:val="20"/>
        </w:rPr>
        <w:t xml:space="preserve"> </w:t>
      </w:r>
      <w:r w:rsidRPr="00BC4D7A">
        <w:rPr>
          <w:rFonts w:ascii="Tahoma" w:hAnsi="Tahoma" w:cs="Tahoma"/>
          <w:color w:val="0F0F11"/>
          <w:sz w:val="20"/>
          <w:szCs w:val="20"/>
        </w:rPr>
        <w:t>thing.</w:t>
      </w:r>
      <w:r w:rsidRPr="00BC4D7A">
        <w:rPr>
          <w:rFonts w:ascii="Tahoma" w:hAnsi="Tahoma" w:cs="Tahoma"/>
          <w:color w:val="0F0F11"/>
          <w:sz w:val="20"/>
          <w:szCs w:val="20"/>
        </w:rPr>
        <w:t xml:space="preserve"> </w:t>
      </w:r>
      <w:r w:rsidRPr="00BC4D7A">
        <w:rPr>
          <w:rFonts w:ascii="Tahoma" w:hAnsi="Tahoma"/>
          <w:sz w:val="20"/>
          <w:szCs w:val="20"/>
        </w:rPr>
        <w:t>Our process involves six steps over 8 weeks:</w:t>
      </w:r>
    </w:p>
    <w:p w:rsidR="00BC4D7A" w:rsidRPr="007066F7" w:rsidRDefault="00BC4D7A" w:rsidP="00BC4D7A">
      <w:pPr>
        <w:pStyle w:val="BodyText"/>
        <w:spacing w:line="251" w:lineRule="auto"/>
        <w:ind w:left="0" w:firstLine="9"/>
        <w:rPr>
          <w:rFonts w:ascii="Tahoma" w:hAnsi="Tahoma" w:cs="Tahoma"/>
          <w:sz w:val="22"/>
          <w:szCs w:val="22"/>
        </w:rPr>
      </w:pPr>
    </w:p>
    <w:p w:rsidR="00BC4D7A" w:rsidRDefault="00BC4D7A" w:rsidP="00BC4D7A">
      <w:pPr>
        <w:rPr>
          <w:rFonts w:ascii="Tahoma" w:hAnsi="Tahoma"/>
        </w:rPr>
      </w:pPr>
      <w:r>
        <w:rPr>
          <w:rFonts w:ascii="Tahoma" w:hAnsi="Tahoma"/>
          <w:b/>
        </w:rPr>
        <w:t>The Voice Part Analysis (Week 1)</w:t>
      </w:r>
    </w:p>
    <w:p w:rsidR="00BC4D7A" w:rsidRDefault="00BC4D7A" w:rsidP="00BC4D7A">
      <w:pPr>
        <w:rPr>
          <w:rFonts w:ascii="Tahoma" w:hAnsi="Tahoma"/>
        </w:rPr>
      </w:pPr>
      <w:r>
        <w:rPr>
          <w:rFonts w:ascii="Tahoma" w:hAnsi="Tahoma"/>
        </w:rPr>
        <w:tab/>
        <w:t xml:space="preserve">This </w:t>
      </w:r>
      <w:r>
        <w:rPr>
          <w:rFonts w:ascii="Tahoma" w:hAnsi="Tahoma"/>
        </w:rPr>
        <w:t>preliminary ‘listen’</w:t>
      </w:r>
      <w:r>
        <w:rPr>
          <w:rFonts w:ascii="Tahoma" w:hAnsi="Tahoma"/>
        </w:rPr>
        <w:t xml:space="preserve"> helps our director decide whether your voice wants to sing Tenor, Lead, Baritone or Bass.  Our </w:t>
      </w:r>
      <w:r>
        <w:rPr>
          <w:rFonts w:ascii="Tahoma" w:hAnsi="Tahoma"/>
        </w:rPr>
        <w:t>D</w:t>
      </w:r>
      <w:r>
        <w:rPr>
          <w:rFonts w:ascii="Tahoma" w:hAnsi="Tahoma"/>
        </w:rPr>
        <w:t>irector</w:t>
      </w:r>
      <w:r>
        <w:rPr>
          <w:rFonts w:ascii="Tahoma" w:hAnsi="Tahoma"/>
        </w:rPr>
        <w:t xml:space="preserve"> or</w:t>
      </w:r>
      <w:r>
        <w:rPr>
          <w:rFonts w:ascii="Tahoma" w:hAnsi="Tahoma"/>
        </w:rPr>
        <w:t xml:space="preserve"> Assistant Director will do this with you.  </w:t>
      </w:r>
      <w:r>
        <w:rPr>
          <w:rFonts w:ascii="Tahoma" w:hAnsi="Tahoma"/>
        </w:rPr>
        <w:t>They will</w:t>
      </w:r>
      <w:r>
        <w:rPr>
          <w:rFonts w:ascii="Tahoma" w:hAnsi="Tahoma"/>
        </w:rPr>
        <w:t xml:space="preserve"> give you some information about the audition process and about our musical requirements and expectations.  They also look forward to getting to know more about you!</w:t>
      </w:r>
    </w:p>
    <w:p w:rsidR="00BC4D7A" w:rsidRDefault="00BC4D7A" w:rsidP="00BC4D7A">
      <w:pPr>
        <w:rPr>
          <w:rFonts w:ascii="Tahoma" w:hAnsi="Tahoma"/>
        </w:rPr>
      </w:pPr>
    </w:p>
    <w:p w:rsidR="00BC4D7A" w:rsidRDefault="00BC4D7A" w:rsidP="00BC4D7A">
      <w:pPr>
        <w:rPr>
          <w:rFonts w:ascii="Tahoma" w:hAnsi="Tahoma"/>
        </w:rPr>
      </w:pPr>
      <w:r>
        <w:rPr>
          <w:rFonts w:ascii="Tahoma" w:hAnsi="Tahoma"/>
          <w:b/>
        </w:rPr>
        <w:t>The Learning Phase (Weeks 2 - 4)</w:t>
      </w:r>
    </w:p>
    <w:p w:rsidR="00BC4D7A" w:rsidRDefault="00BC4D7A" w:rsidP="00BC4D7A">
      <w:pPr>
        <w:rPr>
          <w:rFonts w:ascii="Tahoma" w:hAnsi="Tahoma"/>
        </w:rPr>
      </w:pPr>
      <w:r>
        <w:rPr>
          <w:rFonts w:ascii="Tahoma" w:hAnsi="Tahoma"/>
        </w:rPr>
        <w:tab/>
        <w:t xml:space="preserve">You’ll be </w:t>
      </w:r>
      <w:r>
        <w:rPr>
          <w:rFonts w:ascii="Tahoma" w:hAnsi="Tahoma"/>
        </w:rPr>
        <w:t>receive</w:t>
      </w:r>
      <w:r>
        <w:rPr>
          <w:rFonts w:ascii="Tahoma" w:hAnsi="Tahoma"/>
        </w:rPr>
        <w:t xml:space="preserve"> the sheet music &amp; learning t</w:t>
      </w:r>
      <w:r>
        <w:rPr>
          <w:rFonts w:ascii="Tahoma" w:hAnsi="Tahoma"/>
        </w:rPr>
        <w:t>rack</w:t>
      </w:r>
      <w:r>
        <w:rPr>
          <w:rFonts w:ascii="Tahoma" w:hAnsi="Tahoma"/>
        </w:rPr>
        <w:t xml:space="preserve"> for the audition piece, along with a sheet describing a process for learning the correct notes, words, rhythms and breaths of a song.  Please use this process at home.  For the next few weeks, </w:t>
      </w:r>
      <w:proofErr w:type="gramStart"/>
      <w:r>
        <w:rPr>
          <w:rFonts w:ascii="Tahoma" w:hAnsi="Tahoma"/>
        </w:rPr>
        <w:t>you’ll</w:t>
      </w:r>
      <w:proofErr w:type="gramEnd"/>
      <w:r>
        <w:rPr>
          <w:rFonts w:ascii="Tahoma" w:hAnsi="Tahoma"/>
        </w:rPr>
        <w:t xml:space="preserve"> sing the song for your section leader at rehearsals.  </w:t>
      </w:r>
      <w:proofErr w:type="gramStart"/>
      <w:r>
        <w:rPr>
          <w:rFonts w:ascii="Tahoma" w:hAnsi="Tahoma"/>
        </w:rPr>
        <w:t>You’ll</w:t>
      </w:r>
      <w:proofErr w:type="gramEnd"/>
      <w:r>
        <w:rPr>
          <w:rFonts w:ascii="Tahoma" w:hAnsi="Tahoma"/>
        </w:rPr>
        <w:t xml:space="preserve"> sing solo for her in Week 2 and against another part in Week 3.  In week 4, </w:t>
      </w:r>
      <w:proofErr w:type="gramStart"/>
      <w:r>
        <w:rPr>
          <w:rFonts w:ascii="Tahoma" w:hAnsi="Tahoma"/>
        </w:rPr>
        <w:t>you’ll</w:t>
      </w:r>
      <w:proofErr w:type="gramEnd"/>
      <w:r>
        <w:rPr>
          <w:rFonts w:ascii="Tahoma" w:hAnsi="Tahoma"/>
        </w:rPr>
        <w:t xml:space="preserve"> sing with all three other parts.  These are NOT auditions!  Your section leader is there to offer feedback and help toward a successful audition.  This is essentially the same process you will use for every song you ever learn as a Circle of Harmony member.</w:t>
      </w:r>
    </w:p>
    <w:p w:rsidR="00BC4D7A" w:rsidRDefault="00BC4D7A" w:rsidP="00BC4D7A">
      <w:pPr>
        <w:rPr>
          <w:rFonts w:ascii="Tahoma" w:hAnsi="Tahoma"/>
        </w:rPr>
      </w:pPr>
    </w:p>
    <w:p w:rsidR="00BC4D7A" w:rsidRDefault="00BC4D7A" w:rsidP="00BC4D7A">
      <w:pPr>
        <w:rPr>
          <w:rFonts w:ascii="Tahoma" w:hAnsi="Tahoma"/>
        </w:rPr>
      </w:pPr>
      <w:r>
        <w:rPr>
          <w:rFonts w:ascii="Tahoma" w:hAnsi="Tahoma"/>
          <w:b/>
        </w:rPr>
        <w:t>The Information Phase (Weeks 1 - 6)</w:t>
      </w:r>
    </w:p>
    <w:p w:rsidR="00BC4D7A" w:rsidRDefault="00BC4D7A" w:rsidP="00BC4D7A">
      <w:pPr>
        <w:rPr>
          <w:rFonts w:ascii="Tahoma" w:hAnsi="Tahoma"/>
        </w:rPr>
      </w:pPr>
      <w:r>
        <w:rPr>
          <w:rFonts w:ascii="Tahoma" w:hAnsi="Tahoma"/>
        </w:rPr>
        <w:tab/>
        <w:t xml:space="preserve">This phase offers you a chance to learn about the chorus.  </w:t>
      </w:r>
      <w:proofErr w:type="gramStart"/>
      <w:r>
        <w:rPr>
          <w:rFonts w:ascii="Tahoma" w:hAnsi="Tahoma"/>
        </w:rPr>
        <w:t>You’ll</w:t>
      </w:r>
      <w:proofErr w:type="gramEnd"/>
      <w:r>
        <w:rPr>
          <w:rFonts w:ascii="Tahoma" w:hAnsi="Tahoma"/>
        </w:rPr>
        <w:t xml:space="preserve"> meet with our Membership Chair, our Director, your Section Leader, our President and our Treasurer.  These chorus leaders will share information with you about our chorus culture, our musical expectations, time and financial commitments, and upcoming events.  </w:t>
      </w:r>
      <w:proofErr w:type="gramStart"/>
      <w:r>
        <w:rPr>
          <w:rFonts w:ascii="Tahoma" w:hAnsi="Tahoma"/>
        </w:rPr>
        <w:t>You’ll</w:t>
      </w:r>
      <w:proofErr w:type="gramEnd"/>
      <w:r>
        <w:rPr>
          <w:rFonts w:ascii="Tahoma" w:hAnsi="Tahoma"/>
        </w:rPr>
        <w:t xml:space="preserve"> also be assigned a “riser buddy” after the first few weeks.  </w:t>
      </w:r>
      <w:proofErr w:type="gramStart"/>
      <w:r>
        <w:rPr>
          <w:rFonts w:ascii="Tahoma" w:hAnsi="Tahoma"/>
        </w:rPr>
        <w:t>She’ll</w:t>
      </w:r>
      <w:proofErr w:type="gramEnd"/>
      <w:r>
        <w:rPr>
          <w:rFonts w:ascii="Tahoma" w:hAnsi="Tahoma"/>
        </w:rPr>
        <w:t xml:space="preserve"> be in your section, you’ll stand with her on the risers, and she’ll help you to know where to go &amp; what to do.  During this time, please ask </w:t>
      </w:r>
      <w:proofErr w:type="gramStart"/>
      <w:r>
        <w:rPr>
          <w:rFonts w:ascii="Tahoma" w:hAnsi="Tahoma"/>
        </w:rPr>
        <w:t>lots of</w:t>
      </w:r>
      <w:proofErr w:type="gramEnd"/>
      <w:r>
        <w:rPr>
          <w:rFonts w:ascii="Tahoma" w:hAnsi="Tahoma"/>
        </w:rPr>
        <w:t xml:space="preserve"> questions and connect with your section leader regularly!  </w:t>
      </w:r>
    </w:p>
    <w:p w:rsidR="00BC4D7A" w:rsidRDefault="00BC4D7A" w:rsidP="00BC4D7A">
      <w:pPr>
        <w:rPr>
          <w:rFonts w:ascii="Tahoma" w:hAnsi="Tahoma"/>
        </w:rPr>
      </w:pPr>
    </w:p>
    <w:p w:rsidR="00BC4D7A" w:rsidRDefault="00BC4D7A" w:rsidP="00BC4D7A">
      <w:pPr>
        <w:rPr>
          <w:rFonts w:ascii="Tahoma" w:hAnsi="Tahoma"/>
        </w:rPr>
      </w:pPr>
      <w:r>
        <w:rPr>
          <w:rFonts w:ascii="Tahoma" w:hAnsi="Tahoma"/>
          <w:b/>
        </w:rPr>
        <w:t>The Audition Phase (Weeks 4 &amp; 5)</w:t>
      </w:r>
    </w:p>
    <w:p w:rsidR="00BC4D7A" w:rsidRDefault="00BC4D7A" w:rsidP="00BC4D7A">
      <w:pPr>
        <w:rPr>
          <w:rFonts w:ascii="Tahoma" w:hAnsi="Tahoma"/>
        </w:rPr>
      </w:pPr>
      <w:r>
        <w:rPr>
          <w:rFonts w:ascii="Tahoma" w:hAnsi="Tahoma"/>
        </w:rPr>
        <w:tab/>
        <w:t xml:space="preserve">When you sing in the “quartet” situation in Week 4, we call it your “practice audition.”  We create the exact situation </w:t>
      </w:r>
      <w:proofErr w:type="gramStart"/>
      <w:r>
        <w:rPr>
          <w:rFonts w:ascii="Tahoma" w:hAnsi="Tahoma"/>
        </w:rPr>
        <w:t>you’ll</w:t>
      </w:r>
      <w:proofErr w:type="gramEnd"/>
      <w:r>
        <w:rPr>
          <w:rFonts w:ascii="Tahoma" w:hAnsi="Tahoma"/>
        </w:rPr>
        <w:t xml:space="preserve"> have for your audition the following week, making the “real” audition more familiar and comfortable.  At the practice, </w:t>
      </w:r>
      <w:proofErr w:type="gramStart"/>
      <w:r>
        <w:rPr>
          <w:rFonts w:ascii="Tahoma" w:hAnsi="Tahoma"/>
        </w:rPr>
        <w:t>we’ll</w:t>
      </w:r>
      <w:proofErr w:type="gramEnd"/>
      <w:r>
        <w:rPr>
          <w:rFonts w:ascii="Tahoma" w:hAnsi="Tahoma"/>
        </w:rPr>
        <w:t xml:space="preserve"> identify any remaining note or word errors and give you some help (just as in the previous two weeks) so you can correct them.</w:t>
      </w:r>
    </w:p>
    <w:p w:rsidR="00BC4D7A" w:rsidRDefault="00BC4D7A" w:rsidP="00BC4D7A">
      <w:pPr>
        <w:rPr>
          <w:rFonts w:ascii="Tahoma" w:hAnsi="Tahoma"/>
        </w:rPr>
      </w:pPr>
    </w:p>
    <w:p w:rsidR="00BC4D7A" w:rsidRDefault="00BC4D7A" w:rsidP="00BC4D7A">
      <w:pPr>
        <w:rPr>
          <w:rFonts w:ascii="Tahoma" w:hAnsi="Tahoma"/>
        </w:rPr>
      </w:pPr>
      <w:r>
        <w:rPr>
          <w:rFonts w:ascii="Tahoma" w:hAnsi="Tahoma"/>
        </w:rPr>
        <w:tab/>
        <w:t xml:space="preserve">In the “real” audition, we are listening for note and word accuracy, good rhythmic and breath accuracy, the ability to hold your part against the other parts, and a basic potential to tune with the other notes in the chord.  We certainly </w:t>
      </w:r>
      <w:proofErr w:type="gramStart"/>
      <w:r>
        <w:rPr>
          <w:rFonts w:ascii="Tahoma" w:hAnsi="Tahoma"/>
        </w:rPr>
        <w:t>don’t</w:t>
      </w:r>
      <w:proofErr w:type="gramEnd"/>
      <w:r>
        <w:rPr>
          <w:rFonts w:ascii="Tahoma" w:hAnsi="Tahoma"/>
        </w:rPr>
        <w:t xml:space="preserve"> expect vocal excellence - we’re all working on that for the rest of our lives - this is about </w:t>
      </w:r>
      <w:r>
        <w:rPr>
          <w:rFonts w:ascii="Tahoma" w:hAnsi="Tahoma"/>
          <w:i/>
        </w:rPr>
        <w:t>potential</w:t>
      </w:r>
      <w:r>
        <w:rPr>
          <w:rFonts w:ascii="Tahoma" w:hAnsi="Tahoma"/>
        </w:rPr>
        <w:t xml:space="preserve">.  </w:t>
      </w:r>
      <w:proofErr w:type="gramStart"/>
      <w:r>
        <w:rPr>
          <w:rFonts w:ascii="Tahoma" w:hAnsi="Tahoma"/>
        </w:rPr>
        <w:t>And</w:t>
      </w:r>
      <w:proofErr w:type="gramEnd"/>
      <w:r>
        <w:rPr>
          <w:rFonts w:ascii="Tahoma" w:hAnsi="Tahoma"/>
        </w:rPr>
        <w:t xml:space="preserve"> we want you to be successful!  We will notify you within the next two days with your results.</w:t>
      </w:r>
    </w:p>
    <w:p w:rsidR="00BC4D7A" w:rsidRDefault="00BC4D7A" w:rsidP="00BC4D7A">
      <w:pPr>
        <w:rPr>
          <w:rFonts w:ascii="Tahoma" w:hAnsi="Tahoma"/>
        </w:rPr>
      </w:pPr>
    </w:p>
    <w:p w:rsidR="00BC4D7A" w:rsidRDefault="00BC4D7A" w:rsidP="00BC4D7A">
      <w:pPr>
        <w:rPr>
          <w:rFonts w:ascii="Tahoma" w:hAnsi="Tahoma"/>
        </w:rPr>
      </w:pPr>
      <w:r>
        <w:rPr>
          <w:rFonts w:ascii="Tahoma" w:hAnsi="Tahoma"/>
        </w:rPr>
        <w:tab/>
      </w:r>
      <w:r>
        <w:rPr>
          <w:rFonts w:ascii="Tahoma" w:hAnsi="Tahoma"/>
          <w:b/>
          <w:i/>
        </w:rPr>
        <w:t>When you successfully pass the audition, you have qualified to be a member of our chorus.</w:t>
      </w:r>
      <w:r>
        <w:rPr>
          <w:rFonts w:ascii="Tahoma" w:hAnsi="Tahoma"/>
        </w:rPr>
        <w:t xml:space="preserve">   You will be given the next pieces of </w:t>
      </w:r>
      <w:proofErr w:type="gramStart"/>
      <w:r>
        <w:rPr>
          <w:rFonts w:ascii="Tahoma" w:hAnsi="Tahoma"/>
        </w:rPr>
        <w:t>music which</w:t>
      </w:r>
      <w:proofErr w:type="gramEnd"/>
      <w:r>
        <w:rPr>
          <w:rFonts w:ascii="Tahoma" w:hAnsi="Tahoma"/>
        </w:rPr>
        <w:t xml:space="preserve"> the chorus is learning, and will join in more fully in chorus life over the next 4 weeks before you officially become a member.</w:t>
      </w:r>
      <w:r>
        <w:rPr>
          <w:rFonts w:ascii="Tahoma" w:hAnsi="Tahoma"/>
        </w:rPr>
        <w:tab/>
      </w:r>
    </w:p>
    <w:p w:rsidR="00BC4D7A" w:rsidRDefault="00BC4D7A" w:rsidP="00BC4D7A">
      <w:pPr>
        <w:rPr>
          <w:rFonts w:ascii="Tahoma" w:hAnsi="Tahoma"/>
        </w:rPr>
      </w:pPr>
    </w:p>
    <w:p w:rsidR="00BC4D7A" w:rsidRDefault="00BC4D7A" w:rsidP="00BC4D7A">
      <w:pPr>
        <w:rPr>
          <w:rFonts w:ascii="Tahoma" w:hAnsi="Tahoma"/>
        </w:rPr>
      </w:pPr>
      <w:r>
        <w:rPr>
          <w:rFonts w:ascii="Tahoma" w:hAnsi="Tahoma"/>
          <w:b/>
        </w:rPr>
        <w:t xml:space="preserve">The Integration Phase (Weeks 5 - 8) </w:t>
      </w:r>
    </w:p>
    <w:p w:rsidR="00BC4D7A" w:rsidRDefault="00BC4D7A" w:rsidP="00BC4D7A">
      <w:pPr>
        <w:rPr>
          <w:rFonts w:ascii="Tahoma" w:hAnsi="Tahoma"/>
        </w:rPr>
      </w:pPr>
      <w:r>
        <w:rPr>
          <w:rFonts w:ascii="Tahoma" w:hAnsi="Tahoma"/>
        </w:rPr>
        <w:tab/>
        <w:t xml:space="preserve">These next few weeks really give you an opportunity participate fully in section practices, learn choreography as </w:t>
      </w:r>
      <w:proofErr w:type="gramStart"/>
      <w:r>
        <w:rPr>
          <w:rFonts w:ascii="Tahoma" w:hAnsi="Tahoma"/>
        </w:rPr>
        <w:t>it’s</w:t>
      </w:r>
      <w:proofErr w:type="gramEnd"/>
      <w:r>
        <w:rPr>
          <w:rFonts w:ascii="Tahoma" w:hAnsi="Tahoma"/>
        </w:rPr>
        <w:t xml:space="preserve"> taught, to learn at the going pace.  In short, you get to see what </w:t>
      </w:r>
      <w:proofErr w:type="gramStart"/>
      <w:r>
        <w:rPr>
          <w:rFonts w:ascii="Tahoma" w:hAnsi="Tahoma"/>
        </w:rPr>
        <w:t>it’s</w:t>
      </w:r>
      <w:proofErr w:type="gramEnd"/>
      <w:r>
        <w:rPr>
          <w:rFonts w:ascii="Tahoma" w:hAnsi="Tahoma"/>
        </w:rPr>
        <w:t xml:space="preserve"> </w:t>
      </w:r>
      <w:r>
        <w:rPr>
          <w:rFonts w:ascii="Tahoma" w:hAnsi="Tahoma"/>
          <w:i/>
        </w:rPr>
        <w:t>really</w:t>
      </w:r>
      <w:r>
        <w:rPr>
          <w:rFonts w:ascii="Tahoma" w:hAnsi="Tahoma"/>
        </w:rPr>
        <w:t xml:space="preserve"> like!  </w:t>
      </w:r>
      <w:proofErr w:type="gramStart"/>
      <w:r>
        <w:rPr>
          <w:rFonts w:ascii="Tahoma" w:hAnsi="Tahoma"/>
        </w:rPr>
        <w:t>We’re</w:t>
      </w:r>
      <w:proofErr w:type="gramEnd"/>
      <w:r>
        <w:rPr>
          <w:rFonts w:ascii="Tahoma" w:hAnsi="Tahoma"/>
        </w:rPr>
        <w:t xml:space="preserve"> making a pretty big financial and time commitment to each other, so we want you to make an informed decision.  By Week 6, we hope that </w:t>
      </w:r>
      <w:proofErr w:type="gramStart"/>
      <w:r>
        <w:rPr>
          <w:rFonts w:ascii="Tahoma" w:hAnsi="Tahoma"/>
        </w:rPr>
        <w:t>you’ll</w:t>
      </w:r>
      <w:proofErr w:type="gramEnd"/>
      <w:r>
        <w:rPr>
          <w:rFonts w:ascii="Tahoma" w:hAnsi="Tahoma"/>
        </w:rPr>
        <w:t xml:space="preserve"> be informed enough to ask your own questions in a Q&amp;A forum: we encourage you to ask </w:t>
      </w:r>
      <w:r>
        <w:rPr>
          <w:rFonts w:ascii="Tahoma" w:hAnsi="Tahoma"/>
          <w:i/>
          <w:u w:val="single"/>
        </w:rPr>
        <w:t>anything</w:t>
      </w:r>
      <w:r>
        <w:rPr>
          <w:rFonts w:ascii="Tahoma" w:hAnsi="Tahoma"/>
        </w:rPr>
        <w:t xml:space="preserve">.  At the end of this phase, if you think this is something you want to do, </w:t>
      </w:r>
      <w:proofErr w:type="gramStart"/>
      <w:r>
        <w:rPr>
          <w:rFonts w:ascii="Tahoma" w:hAnsi="Tahoma"/>
        </w:rPr>
        <w:t>you’ll</w:t>
      </w:r>
      <w:proofErr w:type="gramEnd"/>
      <w:r>
        <w:rPr>
          <w:rFonts w:ascii="Tahoma" w:hAnsi="Tahoma"/>
        </w:rPr>
        <w:t xml:space="preserve"> fill out forms, and pay fees.  </w:t>
      </w:r>
    </w:p>
    <w:p w:rsidR="0070397E" w:rsidRPr="007066F7" w:rsidRDefault="0070397E" w:rsidP="007066F7">
      <w:pPr>
        <w:rPr>
          <w:rFonts w:ascii="Tahoma" w:hAnsi="Tahoma" w:cs="Tahoma"/>
          <w:sz w:val="22"/>
          <w:szCs w:val="22"/>
        </w:rPr>
      </w:pPr>
      <w:bookmarkStart w:id="0" w:name="_GoBack"/>
      <w:bookmarkEnd w:id="0"/>
    </w:p>
    <w:sectPr w:rsidR="0070397E" w:rsidRPr="007066F7">
      <w:endnotePr>
        <w:numFmt w:val="decimal"/>
      </w:endnote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8063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7E"/>
    <w:rsid w:val="000651D9"/>
    <w:rsid w:val="000F746C"/>
    <w:rsid w:val="001C4FB2"/>
    <w:rsid w:val="0070397E"/>
    <w:rsid w:val="007066F7"/>
    <w:rsid w:val="009C337E"/>
    <w:rsid w:val="00BC4D7A"/>
    <w:rsid w:val="00DC3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A332"/>
  <w15:chartTrackingRefBased/>
  <w15:docId w15:val="{DCF0CE38-CABC-4103-9A0B-C915F95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1"/>
    <w:qFormat/>
    <w:rsid w:val="007066F7"/>
    <w:pPr>
      <w:widowControl w:val="0"/>
      <w:ind w:left="1346"/>
    </w:pPr>
    <w:rPr>
      <w:rFonts w:ascii="Arial" w:eastAsia="Arial" w:hAnsi="Arial"/>
      <w:sz w:val="23"/>
      <w:szCs w:val="23"/>
    </w:rPr>
  </w:style>
  <w:style w:type="character" w:customStyle="1" w:styleId="BodyTextChar">
    <w:name w:val="Body Text Char"/>
    <w:basedOn w:val="DefaultParagraphFont"/>
    <w:link w:val="BodyText"/>
    <w:uiPriority w:val="1"/>
    <w:rsid w:val="007066F7"/>
    <w:rPr>
      <w:rFonts w:ascii="Arial" w:eastAsia="Arial" w:hAnsi="Arial"/>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WELCOME</vt:lpstr>
    </vt:vector>
  </TitlesOfParts>
  <Company>Suncor Energy Inc.</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Christine Yorke</dc:creator>
  <cp:keywords/>
  <cp:lastModifiedBy>Yorke, Christine</cp:lastModifiedBy>
  <cp:revision>2</cp:revision>
  <dcterms:created xsi:type="dcterms:W3CDTF">2020-04-18T20:56:00Z</dcterms:created>
  <dcterms:modified xsi:type="dcterms:W3CDTF">2020-04-18T20:56:00Z</dcterms:modified>
</cp:coreProperties>
</file>